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42" w:rsidRDefault="00DC5A42" w:rsidP="00DC5A42">
      <w:pPr>
        <w:spacing w:after="0" w:line="240" w:lineRule="auto"/>
        <w:rPr>
          <w:rFonts w:ascii="Verdana" w:eastAsia="Times New Roman" w:hAnsi="Verdana" w:cs="Times New Roman"/>
          <w:color w:val="C92A14"/>
          <w:sz w:val="17"/>
          <w:szCs w:val="17"/>
          <w:lang w:eastAsia="ru-RU"/>
        </w:rPr>
      </w:pPr>
      <w:r w:rsidRPr="00B33EE4">
        <w:pict>
          <v:shape id="_x0000_i1032" type="#_x0000_t75" alt="http://www.gomel-region.by/images/storage/navigation/1407755651__taxonomy.gif" style="width:3pt;height:3.75pt;visibility:visible;mso-wrap-style:square">
            <v:imagedata r:id="rId5" o:title="1407755651__taxonomy"/>
          </v:shape>
        </w:pict>
      </w:r>
      <w:hyperlink r:id="rId6" w:history="1">
        <w:r w:rsidRPr="00DC5A42">
          <w:rPr>
            <w:rFonts w:ascii="Verdana" w:eastAsia="Times New Roman" w:hAnsi="Verdana" w:cs="Times New Roman"/>
            <w:color w:val="355E7D"/>
            <w:sz w:val="17"/>
            <w:szCs w:val="17"/>
            <w:u w:val="single"/>
            <w:lang w:eastAsia="ru-RU"/>
          </w:rPr>
          <w:t>Занятость населения</w:t>
        </w:r>
      </w:hyperlink>
      <w:r w:rsidRPr="00DC5A42">
        <w:rPr>
          <w:rFonts w:ascii="Verdana" w:eastAsia="Times New Roman" w:hAnsi="Verdana" w:cs="Times New Roman"/>
          <w:noProof/>
          <w:color w:val="C92A14"/>
          <w:sz w:val="17"/>
          <w:szCs w:val="17"/>
          <w:lang w:eastAsia="ru-RU"/>
        </w:rPr>
        <w:drawing>
          <wp:inline distT="0" distB="0" distL="0" distR="0" wp14:anchorId="11591E19" wp14:editId="7AA3C442">
            <wp:extent cx="38100" cy="47625"/>
            <wp:effectExtent l="0" t="0" r="0" b="9525"/>
            <wp:docPr id="5" name="Рисунок 5" descr="http://www.gomel-region.by/images/storage/navigation/1407755651__taxon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mel-region.by/images/storage/navigation/1407755651__taxonom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DC5A42">
          <w:rPr>
            <w:rFonts w:ascii="Verdana" w:eastAsia="Times New Roman" w:hAnsi="Verdana" w:cs="Times New Roman"/>
            <w:color w:val="355E7D"/>
            <w:sz w:val="17"/>
            <w:szCs w:val="17"/>
            <w:u w:val="single"/>
            <w:lang w:eastAsia="ru-RU"/>
          </w:rPr>
          <w:t>Информация для граждан</w:t>
        </w:r>
      </w:hyperlink>
      <w:r w:rsidRPr="00DC5A42">
        <w:rPr>
          <w:rFonts w:ascii="Verdana" w:eastAsia="Times New Roman" w:hAnsi="Verdana" w:cs="Times New Roman"/>
          <w:noProof/>
          <w:color w:val="C92A14"/>
          <w:sz w:val="17"/>
          <w:szCs w:val="17"/>
          <w:lang w:eastAsia="ru-RU"/>
        </w:rPr>
        <w:drawing>
          <wp:inline distT="0" distB="0" distL="0" distR="0" wp14:anchorId="22E46BF7" wp14:editId="1B72A650">
            <wp:extent cx="38100" cy="47625"/>
            <wp:effectExtent l="0" t="0" r="0" b="9525"/>
            <wp:docPr id="6" name="Рисунок 6" descr="http://www.gomel-region.by/images/storage/navigation/1407755651__taxono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mel-region.by/images/storage/navigation/1407755651__taxonom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A42">
        <w:rPr>
          <w:rFonts w:ascii="Verdana" w:eastAsia="Times New Roman" w:hAnsi="Verdana" w:cs="Times New Roman"/>
          <w:color w:val="C92A14"/>
          <w:sz w:val="17"/>
          <w:szCs w:val="17"/>
          <w:lang w:eastAsia="ru-RU"/>
        </w:rPr>
        <w:t>Профессиональное обучение безработных</w:t>
      </w:r>
    </w:p>
    <w:p w:rsidR="00DC5A42" w:rsidRDefault="00DC5A42" w:rsidP="00DC5A42">
      <w:pPr>
        <w:spacing w:after="0" w:line="240" w:lineRule="auto"/>
        <w:rPr>
          <w:rFonts w:ascii="Verdana" w:eastAsia="Times New Roman" w:hAnsi="Verdana" w:cs="Times New Roman"/>
          <w:color w:val="C92A14"/>
          <w:sz w:val="17"/>
          <w:szCs w:val="17"/>
          <w:lang w:eastAsia="ru-RU"/>
        </w:rPr>
      </w:pPr>
    </w:p>
    <w:p w:rsidR="00DC5A42" w:rsidRDefault="00DC5A42" w:rsidP="00DC5A42">
      <w:pPr>
        <w:spacing w:after="0" w:line="240" w:lineRule="auto"/>
        <w:rPr>
          <w:rFonts w:ascii="Verdana" w:eastAsia="Times New Roman" w:hAnsi="Verdana" w:cs="Times New Roman"/>
          <w:color w:val="C92A14"/>
          <w:sz w:val="17"/>
          <w:szCs w:val="17"/>
          <w:lang w:eastAsia="ru-RU"/>
        </w:rPr>
      </w:pPr>
    </w:p>
    <w:p w:rsidR="00DC5A42" w:rsidRPr="00DC5A42" w:rsidRDefault="00DC5A42" w:rsidP="00DC5A42">
      <w:pPr>
        <w:spacing w:after="0" w:line="240" w:lineRule="auto"/>
        <w:rPr>
          <w:rFonts w:ascii="Verdana" w:eastAsia="Times New Roman" w:hAnsi="Verdana" w:cs="Times New Roman"/>
          <w:color w:val="C92A14"/>
          <w:sz w:val="17"/>
          <w:szCs w:val="17"/>
          <w:lang w:eastAsia="ru-RU"/>
        </w:rPr>
      </w:pPr>
    </w:p>
    <w:p w:rsidR="00DC5A42" w:rsidRDefault="00DC5A42"/>
    <w:p w:rsidR="00DC5A42" w:rsidRPr="00DC5A42" w:rsidRDefault="00DC5A42" w:rsidP="00DC5A4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</w:pPr>
      <w:r w:rsidRPr="00DC5A42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>Профессиональное обучение безработных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безработных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Граждане, осуществляющие уход за ребенком в возрасте до 3 лет (кроме граждан, находящихся в отпуске по уходу за ребенком до достижения </w:t>
      </w:r>
      <w:proofErr w:type="gramStart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им  возраста</w:t>
      </w:r>
      <w:proofErr w:type="gramEnd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трех лет), могут быть направлены органами по труду, занятости и социальной защите на обучение в порядке и условиях, определенных для безработных.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безработных осуществляется в учреждениях образования, а также в иных организациях.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Безработные, направленные органами по труду, занятости и социальной защите на профессиональное обучение, подлежат снятию с учета в органах по труду, занятости и социальной защите.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Период профессионального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Условия направления безработных на профессиональное обучение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безработных осуществляется по направлению органов по труду, занятости и социальной защите в случае, если:</w:t>
      </w:r>
    </w:p>
    <w:p w:rsidR="00DC5A42" w:rsidRPr="00DC5A42" w:rsidRDefault="00DC5A42" w:rsidP="00DC5A4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DC5A42" w:rsidRPr="00DC5A42" w:rsidRDefault="00DC5A42" w:rsidP="00DC5A4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DC5A42" w:rsidRPr="00DC5A42" w:rsidRDefault="00DC5A42" w:rsidP="00DC5A42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</w:t>
      </w:r>
      <w:proofErr w:type="gramStart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ее  выполнению</w:t>
      </w:r>
      <w:proofErr w:type="gramEnd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Виды профессионального обучения безработных:</w:t>
      </w:r>
    </w:p>
    <w:p w:rsidR="00DC5A42" w:rsidRPr="00DC5A42" w:rsidRDefault="00DC5A42" w:rsidP="00DC5A4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профессиональная подготовка, переподготовка и повышение квалификации рабочих (служащих);</w:t>
      </w:r>
    </w:p>
    <w:p w:rsidR="00DC5A42" w:rsidRPr="00DC5A42" w:rsidRDefault="00DC5A42" w:rsidP="00DC5A4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переподготовка и повышение квалификации специалистов;</w:t>
      </w:r>
    </w:p>
    <w:p w:rsidR="00DC5A42" w:rsidRPr="00DC5A42" w:rsidRDefault="00DC5A42" w:rsidP="00DC5A4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обучающие курсы.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Определение профессиональной пригодности безработного к профессии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Безработным, направляемым на профессиональное обучение, органы по труду, занятости и социальной защите бесплатно оказывают услуги по профессиональной ориентации. Профессиональная пригодность направляемых на обучение безработных по медицинским показаниям определяется в учреждениях здравоохранения по месту жительства безработных.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Заключение договора на профессиональное обучение с безработным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Направление безработного на профессиональное обучение осуществляется на основании решения, принимаемого руководителем органа по труду, занятости и социальной защите. С безработным, направляемым на профессиональное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Безработный с его согласия может быть направлен на профессиональное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– безработный – наниматель), в котором определяются права и обязанности сторон, а также их ответственность за нарушение условий договора.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направлении на профессиональное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 </w:t>
      </w: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Сроки профессионального обучения безработных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безработных осуществляется в очной (дневной) форме обучения. Сроки профессионального обучения безработных устанавливаются продолжительностью до 12 месяцев.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Обязательная учебная нагрузка при профессиональном обучении безработных во всех типах учреждений образования устанавливается 36–40 часов в неделю (кроме случаев, установленных законодательством), при этом дневная учебная нагрузка не должна превышать 8 часов.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Продолжительность занятий по теоретическому и производственному обучению при профессиональном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и производств.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Совмещение профессионального обучения граждан с трудоустройством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граждан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(должности), срока действия договора.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профессионального обучения с учетом возможности совмещения работы с обучением, а также профессии (специальности), по которой гражданин трудоустроился в период профессионального обучения.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принятия решения о прекращении финансирования профессионального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профессионального обучения, гражданин возмещает фактические затраты органов по труду, занятости и социальной защите за период его профессионального обучения с даты трудоустройства до даты принятия этого решения.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Состав затрат на профессиональное обучение, подлежащих возмещению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состав указанных затрат включаются:</w:t>
      </w:r>
    </w:p>
    <w:p w:rsidR="00DC5A42" w:rsidRPr="00DC5A42" w:rsidRDefault="00DC5A42" w:rsidP="00DC5A4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затраты, связанные с организацией и осуществлением процесса профессионального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DC5A42" w:rsidRPr="00DC5A42" w:rsidRDefault="00DC5A42" w:rsidP="00DC5A4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профессионального обучения вне пределов их места жительства;</w:t>
      </w:r>
    </w:p>
    <w:p w:rsidR="00DC5A42" w:rsidRPr="00DC5A42" w:rsidRDefault="00DC5A42" w:rsidP="00DC5A4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затраты, связанные с проживанием граждан, проходящих профессиональное обучение вне пределов их места жительства, в период профессионального обучения;</w:t>
      </w:r>
    </w:p>
    <w:p w:rsidR="00DC5A42" w:rsidRPr="00DC5A42" w:rsidRDefault="00DC5A42" w:rsidP="00DC5A4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затраты на выплату гражданам стипендии, ежемесячной денежной компенсации и материальной помощи на период профессионального обучения.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отказе граждан от возмещения фактических затрат органов по труду, занятости и социальной защите за период их профессионального обучения в добровольном порядке эти затраты взыскиваются органами по труду, занятости и социальной защите в судебном порядке.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Отчисление граждан из учреждения образования, организации до завершения полного курса обучения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Граждане, проходящие профессиональное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обучения: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неуспеваемость по трем и более учебным предметам (учебным дисциплинам, практике);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случае </w:t>
      </w:r>
      <w:proofErr w:type="spellStart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непрохождения</w:t>
      </w:r>
      <w:proofErr w:type="spellEnd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итоговой аттестации без уважительных причин;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 систематическое (повторное в течение учебного периода) неисполнение или ненадлежащее исполнение </w:t>
      </w:r>
      <w:proofErr w:type="gramStart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обязанностей</w:t>
      </w:r>
      <w:proofErr w:type="gramEnd"/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обучающихся;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наличия медицинских противопоказаний для продолжения обучения или работы по получаемой профессии;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собственному желанию;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призывом на срочную военную службу;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связи с трудоустройством;</w:t>
      </w:r>
    </w:p>
    <w:p w:rsidR="00DC5A42" w:rsidRPr="00DC5A42" w:rsidRDefault="00DC5A42" w:rsidP="00DC5A4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смерти обучающегося.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профессионального обучения.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Возмещение гражданам расходов в случае прохождения ими профессиональное обучение вне пределов их места жительства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случае, когда граждане проходят профессиональное обучение вне пределов их места жительства, орган по труду, занятости и социальной защите возмещает им расходы:</w:t>
      </w:r>
    </w:p>
    <w:p w:rsidR="00DC5A42" w:rsidRPr="00DC5A42" w:rsidRDefault="00DC5A42" w:rsidP="00DC5A4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оплате проезда к месту профессионального обучения (перед началом обучения) и обратно (после окончания обучения) при представлении подлинных проездных документов;</w:t>
      </w:r>
    </w:p>
    <w:p w:rsidR="00DC5A42" w:rsidRPr="00DC5A42" w:rsidRDefault="00DC5A42" w:rsidP="00DC5A4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DC5A42" w:rsidRPr="00DC5A42" w:rsidRDefault="00DC5A42" w:rsidP="00DC5A4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дополнительные личные расходы за время нахождения в пути при проезде к месту профессионального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случае, когда граждане, проходящие профессиональное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 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Стипендия гражданам, направленным на профессиональное обучение 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Стипендии гражданам, направленным органами по труду, занятости и социальной защите на профессиональную подготовку, переподготовку и повышение квалификации, назначаются и выплачиваются этими органами.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Стипендия назначается:</w:t>
      </w:r>
    </w:p>
    <w:p w:rsidR="00DC5A42" w:rsidRPr="00DC5A42" w:rsidRDefault="00DC5A42" w:rsidP="00DC5A4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гражданам, которые в течение 12 месяцев, предшествующих их регистрации в качестве безработных, имели оплачиваемую работу (доход) не менее 12 календарных недель на условиях полного рабочего дня (недели) или неполного рабочего дня (недели) с перерасчетом на 12 календарных недель с полным рабочим днем (неделей), - в размере трех базовых величин;</w:t>
      </w:r>
    </w:p>
    <w:p w:rsidR="00DC5A42" w:rsidRPr="00DC5A42" w:rsidRDefault="00DC5A42" w:rsidP="00DC5A4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гражданам, которые в течение 12 месяцев, предшествующих их регистрации в качестве безработных, имели оплачиваемую работу (доход) менее 12 календарных недель, а также безработным после длительного перерыва в работе (более 12 месяцев) и безработным, впервые ищущим работу, - в размере полуторной величины минимального пособия по безработице для данной категории безработных;</w:t>
      </w:r>
    </w:p>
    <w:p w:rsidR="00DC5A42" w:rsidRPr="00DC5A42" w:rsidRDefault="00DC5A42" w:rsidP="00DC5A4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Гражданам, прекратившим трудовой договор, заключенный на неопределенный срок, соглашению сторон, желанию работника (за исключением прекращения трудового договора при наличии обстоятельств, исключающих или значительно затрудняющих продолжение работы, а также в случаях нарушения нанимателем законодательства о труде, коллективного договора, соглашения, трудового договора) либо трудовой  договор с которыми прекращен по основаниям, признаваемым в соответствии с законодательными актами дискредитирующими обстоятельствами увольнения либо предусмотренным пунктами 5-6 статьи 47 Трудового кодекса Республики Беларусь, а также уволенным за нарушение воинской или служебной дисциплины, досрочно  прекратившим образовательные отношения по инициативе учреждения образования, организации, реализующей образовательные программы послевузовского образования, 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 (за исключением  случаев, предусмотренных подпунктами 5.2 и 5.7 пункта 5 статьи 79 Кодекса Республики Беларусь об образовании) и зарегистрированным в установленном порядке безработными, - в размере базовой величины.</w:t>
      </w:r>
    </w:p>
    <w:p w:rsidR="00DC5A42" w:rsidRPr="00DC5A42" w:rsidRDefault="00DC5A42" w:rsidP="00DC5A42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Гражданам, эвакуированным, отселенным, самостоятельно выехавшим с территорий, подвергшихся радиоактивному загрязнению в результате катастрофы на Чернобыльской АЭС (из зоны эвакуации (отчуждения), зоны первоочередного отселения и зоны последующего отселения), за исключением прибывших в указанные зоны после 1 января 1990 года, и зарегистрированным в установленном порядке безработными в течение 12 месяцев со дня эвакуации, отселения, самостоятельного переезда на новое место жительства, стипендия назначается в размере средней заработной платы по последнему месту работы.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причин, нарушением дисциплины в ходе образовательного процесса и правил внутреннего распорядка для обучающихся.</w:t>
      </w:r>
    </w:p>
    <w:p w:rsid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 стипендии подлежит индексации в порядке, установленном законодательством. </w:t>
      </w:r>
    </w:p>
    <w:p w:rsidR="00DC5A42" w:rsidRPr="00DC5A42" w:rsidRDefault="00DC5A42" w:rsidP="00DC5A42">
      <w:pPr>
        <w:shd w:val="clear" w:color="auto" w:fill="FFFFFF"/>
        <w:spacing w:after="225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r w:rsidRPr="00DC5A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ражданам, направленным органами по труду, занятости и социальной защите на профессиональную подготовку, переподготовку и повышение квалификации, стипендия начисляется с первого дня их обучения.</w:t>
      </w:r>
    </w:p>
    <w:p w:rsidR="00DC5A42" w:rsidRDefault="00DC5A42" w:rsidP="00DC5A42">
      <w:pPr>
        <w:jc w:val="both"/>
      </w:pPr>
    </w:p>
    <w:sectPr w:rsidR="00D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gomel-region.by/images/storage/navigation/1407755651__taxonomy.gif" style="width:3pt;height:3.75pt;visibility:visible;mso-wrap-style:square" o:bullet="t">
        <v:imagedata r:id="rId1" o:title="1407755651__taxonomy"/>
      </v:shape>
    </w:pict>
  </w:numPicBullet>
  <w:abstractNum w:abstractNumId="0" w15:restartNumberingAfterBreak="0">
    <w:nsid w:val="0B380A06"/>
    <w:multiLevelType w:val="multilevel"/>
    <w:tmpl w:val="894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60866"/>
    <w:multiLevelType w:val="multilevel"/>
    <w:tmpl w:val="C38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053DC"/>
    <w:multiLevelType w:val="multilevel"/>
    <w:tmpl w:val="E104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B22FD"/>
    <w:multiLevelType w:val="multilevel"/>
    <w:tmpl w:val="D6C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65B0E"/>
    <w:multiLevelType w:val="multilevel"/>
    <w:tmpl w:val="E10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37EE1"/>
    <w:multiLevelType w:val="multilevel"/>
    <w:tmpl w:val="851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42"/>
    <w:rsid w:val="00000E73"/>
    <w:rsid w:val="00002705"/>
    <w:rsid w:val="00003F34"/>
    <w:rsid w:val="00006764"/>
    <w:rsid w:val="00007063"/>
    <w:rsid w:val="000238DE"/>
    <w:rsid w:val="000249F6"/>
    <w:rsid w:val="0002536A"/>
    <w:rsid w:val="000265EF"/>
    <w:rsid w:val="00026D0D"/>
    <w:rsid w:val="00055D8F"/>
    <w:rsid w:val="00074B06"/>
    <w:rsid w:val="00080A7D"/>
    <w:rsid w:val="00087F55"/>
    <w:rsid w:val="000B6F90"/>
    <w:rsid w:val="000C653F"/>
    <w:rsid w:val="000E485E"/>
    <w:rsid w:val="000F0171"/>
    <w:rsid w:val="00100739"/>
    <w:rsid w:val="00107649"/>
    <w:rsid w:val="0014180E"/>
    <w:rsid w:val="0016749B"/>
    <w:rsid w:val="00181081"/>
    <w:rsid w:val="00194DAC"/>
    <w:rsid w:val="001A4203"/>
    <w:rsid w:val="001B0CFB"/>
    <w:rsid w:val="001B1F12"/>
    <w:rsid w:val="001E61A5"/>
    <w:rsid w:val="001F0185"/>
    <w:rsid w:val="001F0E25"/>
    <w:rsid w:val="001F1446"/>
    <w:rsid w:val="0021503F"/>
    <w:rsid w:val="002236A4"/>
    <w:rsid w:val="00235FCD"/>
    <w:rsid w:val="0026795C"/>
    <w:rsid w:val="00274A23"/>
    <w:rsid w:val="002875A9"/>
    <w:rsid w:val="002A6D3A"/>
    <w:rsid w:val="002B5006"/>
    <w:rsid w:val="002B52C7"/>
    <w:rsid w:val="002C514B"/>
    <w:rsid w:val="002D7630"/>
    <w:rsid w:val="002E39B9"/>
    <w:rsid w:val="002E3AAF"/>
    <w:rsid w:val="002E3EDC"/>
    <w:rsid w:val="002F5966"/>
    <w:rsid w:val="002F6238"/>
    <w:rsid w:val="00311A8E"/>
    <w:rsid w:val="003176BA"/>
    <w:rsid w:val="00326F03"/>
    <w:rsid w:val="003308AB"/>
    <w:rsid w:val="00335949"/>
    <w:rsid w:val="00335CCC"/>
    <w:rsid w:val="003373A0"/>
    <w:rsid w:val="00341C91"/>
    <w:rsid w:val="00362F98"/>
    <w:rsid w:val="00365781"/>
    <w:rsid w:val="00386BA2"/>
    <w:rsid w:val="003B6BB2"/>
    <w:rsid w:val="003D079B"/>
    <w:rsid w:val="003D6BBC"/>
    <w:rsid w:val="003E5C6A"/>
    <w:rsid w:val="003F2F0F"/>
    <w:rsid w:val="003F7CD1"/>
    <w:rsid w:val="0040223E"/>
    <w:rsid w:val="00403F8F"/>
    <w:rsid w:val="004174F5"/>
    <w:rsid w:val="004206BD"/>
    <w:rsid w:val="004209E1"/>
    <w:rsid w:val="00456E18"/>
    <w:rsid w:val="00485A54"/>
    <w:rsid w:val="004B05A4"/>
    <w:rsid w:val="004B132B"/>
    <w:rsid w:val="004B7367"/>
    <w:rsid w:val="004C010F"/>
    <w:rsid w:val="004E6D7D"/>
    <w:rsid w:val="004F44CB"/>
    <w:rsid w:val="005059F1"/>
    <w:rsid w:val="0051213C"/>
    <w:rsid w:val="00523A75"/>
    <w:rsid w:val="00527C3E"/>
    <w:rsid w:val="00530C42"/>
    <w:rsid w:val="00536742"/>
    <w:rsid w:val="005547AA"/>
    <w:rsid w:val="0055684D"/>
    <w:rsid w:val="005702FF"/>
    <w:rsid w:val="00570981"/>
    <w:rsid w:val="00586EEB"/>
    <w:rsid w:val="005910AF"/>
    <w:rsid w:val="005924C9"/>
    <w:rsid w:val="005A6051"/>
    <w:rsid w:val="005B7F11"/>
    <w:rsid w:val="005D1960"/>
    <w:rsid w:val="005D3B1A"/>
    <w:rsid w:val="005D5E24"/>
    <w:rsid w:val="005E61C4"/>
    <w:rsid w:val="005F0E80"/>
    <w:rsid w:val="005F185B"/>
    <w:rsid w:val="00601340"/>
    <w:rsid w:val="00606E83"/>
    <w:rsid w:val="006102F3"/>
    <w:rsid w:val="00610FC9"/>
    <w:rsid w:val="00631973"/>
    <w:rsid w:val="00631CE2"/>
    <w:rsid w:val="00632539"/>
    <w:rsid w:val="00633978"/>
    <w:rsid w:val="00640ED8"/>
    <w:rsid w:val="00642213"/>
    <w:rsid w:val="006A11A9"/>
    <w:rsid w:val="006A3A5F"/>
    <w:rsid w:val="006A52C7"/>
    <w:rsid w:val="006B56FE"/>
    <w:rsid w:val="006B61DD"/>
    <w:rsid w:val="006C1024"/>
    <w:rsid w:val="006C3105"/>
    <w:rsid w:val="006C7035"/>
    <w:rsid w:val="006D156F"/>
    <w:rsid w:val="006D75D6"/>
    <w:rsid w:val="006F027C"/>
    <w:rsid w:val="006F179A"/>
    <w:rsid w:val="00706104"/>
    <w:rsid w:val="00721F80"/>
    <w:rsid w:val="0072266D"/>
    <w:rsid w:val="00735842"/>
    <w:rsid w:val="00753E74"/>
    <w:rsid w:val="00782FAF"/>
    <w:rsid w:val="0078468D"/>
    <w:rsid w:val="00786FC3"/>
    <w:rsid w:val="007A530B"/>
    <w:rsid w:val="007A5C75"/>
    <w:rsid w:val="007C0A3B"/>
    <w:rsid w:val="007C0FB1"/>
    <w:rsid w:val="007C691F"/>
    <w:rsid w:val="007D3B0A"/>
    <w:rsid w:val="007F5097"/>
    <w:rsid w:val="00801068"/>
    <w:rsid w:val="008013B1"/>
    <w:rsid w:val="00805DBC"/>
    <w:rsid w:val="00817059"/>
    <w:rsid w:val="00817E3D"/>
    <w:rsid w:val="00824897"/>
    <w:rsid w:val="00827B02"/>
    <w:rsid w:val="00830249"/>
    <w:rsid w:val="00841C79"/>
    <w:rsid w:val="008423C3"/>
    <w:rsid w:val="00844362"/>
    <w:rsid w:val="00844BBB"/>
    <w:rsid w:val="008744E2"/>
    <w:rsid w:val="008814B3"/>
    <w:rsid w:val="00884635"/>
    <w:rsid w:val="008A1963"/>
    <w:rsid w:val="008B00DA"/>
    <w:rsid w:val="008B6A6E"/>
    <w:rsid w:val="008E40E7"/>
    <w:rsid w:val="008F65AF"/>
    <w:rsid w:val="00905B9F"/>
    <w:rsid w:val="009256FD"/>
    <w:rsid w:val="009834A0"/>
    <w:rsid w:val="00983D2F"/>
    <w:rsid w:val="00997B49"/>
    <w:rsid w:val="009A1C1F"/>
    <w:rsid w:val="009A4A39"/>
    <w:rsid w:val="009B30FA"/>
    <w:rsid w:val="009C0762"/>
    <w:rsid w:val="009C0D34"/>
    <w:rsid w:val="009D4699"/>
    <w:rsid w:val="00A03993"/>
    <w:rsid w:val="00A231FA"/>
    <w:rsid w:val="00A35566"/>
    <w:rsid w:val="00A50D7E"/>
    <w:rsid w:val="00A70C0C"/>
    <w:rsid w:val="00A93CB9"/>
    <w:rsid w:val="00A96446"/>
    <w:rsid w:val="00AA4B89"/>
    <w:rsid w:val="00AC57A1"/>
    <w:rsid w:val="00AF2132"/>
    <w:rsid w:val="00AF6083"/>
    <w:rsid w:val="00B16810"/>
    <w:rsid w:val="00B23023"/>
    <w:rsid w:val="00B57D2D"/>
    <w:rsid w:val="00B607C6"/>
    <w:rsid w:val="00B60A56"/>
    <w:rsid w:val="00B70C96"/>
    <w:rsid w:val="00B85027"/>
    <w:rsid w:val="00B85126"/>
    <w:rsid w:val="00BA37EB"/>
    <w:rsid w:val="00BA3EB5"/>
    <w:rsid w:val="00BB309E"/>
    <w:rsid w:val="00BB39ED"/>
    <w:rsid w:val="00BB3F4A"/>
    <w:rsid w:val="00BC0818"/>
    <w:rsid w:val="00BC4681"/>
    <w:rsid w:val="00BC5D0D"/>
    <w:rsid w:val="00BD253A"/>
    <w:rsid w:val="00BD3D81"/>
    <w:rsid w:val="00BE0146"/>
    <w:rsid w:val="00BF3A56"/>
    <w:rsid w:val="00BF4360"/>
    <w:rsid w:val="00C066FD"/>
    <w:rsid w:val="00C10BF4"/>
    <w:rsid w:val="00C1396C"/>
    <w:rsid w:val="00C20F87"/>
    <w:rsid w:val="00C504A5"/>
    <w:rsid w:val="00C54DD7"/>
    <w:rsid w:val="00C715E2"/>
    <w:rsid w:val="00C93908"/>
    <w:rsid w:val="00CA0F20"/>
    <w:rsid w:val="00CA2A82"/>
    <w:rsid w:val="00CB5222"/>
    <w:rsid w:val="00CB618E"/>
    <w:rsid w:val="00CC41F5"/>
    <w:rsid w:val="00CD3EDC"/>
    <w:rsid w:val="00CD560D"/>
    <w:rsid w:val="00CE3401"/>
    <w:rsid w:val="00CE6FD4"/>
    <w:rsid w:val="00CE7F13"/>
    <w:rsid w:val="00CF1502"/>
    <w:rsid w:val="00CF3786"/>
    <w:rsid w:val="00D035FB"/>
    <w:rsid w:val="00D039CA"/>
    <w:rsid w:val="00D36D2D"/>
    <w:rsid w:val="00D419F7"/>
    <w:rsid w:val="00D47E39"/>
    <w:rsid w:val="00D552CC"/>
    <w:rsid w:val="00D70F40"/>
    <w:rsid w:val="00D76FFE"/>
    <w:rsid w:val="00D80CAA"/>
    <w:rsid w:val="00D821DF"/>
    <w:rsid w:val="00D84D24"/>
    <w:rsid w:val="00DB03E0"/>
    <w:rsid w:val="00DB2EE1"/>
    <w:rsid w:val="00DB3009"/>
    <w:rsid w:val="00DC018B"/>
    <w:rsid w:val="00DC5A42"/>
    <w:rsid w:val="00DD58B9"/>
    <w:rsid w:val="00DE5E51"/>
    <w:rsid w:val="00DF1E4F"/>
    <w:rsid w:val="00E07505"/>
    <w:rsid w:val="00E14489"/>
    <w:rsid w:val="00E209D1"/>
    <w:rsid w:val="00E32D52"/>
    <w:rsid w:val="00E36615"/>
    <w:rsid w:val="00E4206D"/>
    <w:rsid w:val="00E51AFD"/>
    <w:rsid w:val="00E650BF"/>
    <w:rsid w:val="00E67E76"/>
    <w:rsid w:val="00E80604"/>
    <w:rsid w:val="00E855CF"/>
    <w:rsid w:val="00E85B15"/>
    <w:rsid w:val="00E9155E"/>
    <w:rsid w:val="00EA3D91"/>
    <w:rsid w:val="00EA643D"/>
    <w:rsid w:val="00EB73DD"/>
    <w:rsid w:val="00EC4A72"/>
    <w:rsid w:val="00ED1972"/>
    <w:rsid w:val="00ED6CEE"/>
    <w:rsid w:val="00EE2825"/>
    <w:rsid w:val="00EE63A1"/>
    <w:rsid w:val="00EF1221"/>
    <w:rsid w:val="00F038EE"/>
    <w:rsid w:val="00F07C35"/>
    <w:rsid w:val="00F23A55"/>
    <w:rsid w:val="00F379EC"/>
    <w:rsid w:val="00F461E9"/>
    <w:rsid w:val="00F5249D"/>
    <w:rsid w:val="00F67F85"/>
    <w:rsid w:val="00F72FD5"/>
    <w:rsid w:val="00F74AC0"/>
    <w:rsid w:val="00F86377"/>
    <w:rsid w:val="00FA4E68"/>
    <w:rsid w:val="00FA60E6"/>
    <w:rsid w:val="00FB07C2"/>
    <w:rsid w:val="00FC7CF7"/>
    <w:rsid w:val="00FE3F04"/>
    <w:rsid w:val="00FE5D09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944EA"/>
  <w15:chartTrackingRefBased/>
  <w15:docId w15:val="{B1228039-874F-44CB-A7A6-2AC7BCF8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E0EA"/>
            <w:right w:val="none" w:sz="0" w:space="0" w:color="auto"/>
          </w:divBdr>
        </w:div>
      </w:divsChild>
    </w:div>
    <w:div w:id="628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-region.by/ru/inf_grazhd-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mel-region.by/ru/sluzhba-zan-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Елена Александровна</dc:creator>
  <cp:keywords/>
  <dc:description/>
  <cp:lastModifiedBy>Котлярова Елена Александровна</cp:lastModifiedBy>
  <cp:revision>1</cp:revision>
  <dcterms:created xsi:type="dcterms:W3CDTF">2019-02-28T06:32:00Z</dcterms:created>
  <dcterms:modified xsi:type="dcterms:W3CDTF">2019-02-28T06:42:00Z</dcterms:modified>
</cp:coreProperties>
</file>