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6" w:rsidRDefault="00D64B86" w:rsidP="00D64B86">
      <w:pPr>
        <w:widowControl/>
        <w:autoSpaceDE/>
        <w:autoSpaceDN/>
        <w:adjustRightInd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Порядок действий при несчастном случае</w:t>
      </w: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Расследование и учет несчастных случаев и профессиональных заболеваний производится в соответствии правилами расследования и учета несчастных случаев на производстве утвержденных постановлением Совета Министров Республики Беларусь от 15 января 2004 г. № 30                        «О расследовании и учете несчастных случаев на производстве и профессиональных заболеваний» (далее – Правила расследования несчастных случаев).</w:t>
      </w:r>
    </w:p>
    <w:p w:rsidR="00D64B86" w:rsidRDefault="00D64B86" w:rsidP="00D64B86">
      <w:pPr>
        <w:widowControl/>
        <w:autoSpaceDE/>
        <w:autoSpaceDN/>
        <w:adjustRightInd/>
        <w:spacing w:line="280" w:lineRule="exact"/>
        <w:jc w:val="both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  <w:r w:rsidRPr="005201BD">
        <w:rPr>
          <w:b/>
          <w:sz w:val="30"/>
          <w:szCs w:val="30"/>
        </w:rPr>
        <w:t>Действия должностного лица страхователя, организации, на территории которой произошел несчастный случай</w:t>
      </w:r>
      <w:r>
        <w:rPr>
          <w:sz w:val="30"/>
          <w:szCs w:val="30"/>
        </w:rPr>
        <w:t xml:space="preserve"> (п. 10 Правил расследования несчастных случаев):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</w:tblGrid>
      <w:tr w:rsidR="00D64B86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9198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 необходимости немедленно организует оказание первой помощи потерпевшему (потерпевшим), вызов медицинских работников на место происшествия или доставку потерпевшего  (потерпевших) в организацию здравоохранения</w:t>
            </w:r>
            <w:r w:rsidRPr="00F06F58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принимает неотложные меры по предотвращению развития аварийной ситуации и воздействия травмирующих факторов на других лиц</w:t>
            </w:r>
            <w:r w:rsidRPr="00F06F58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обеспечивает до начала расследования несчастного случая сохранение обстановки на месте его происшествия, а если это невозможно – фиксирование обстановки путем составления схемы, фотографирования или иным образом</w:t>
            </w:r>
            <w:r w:rsidRPr="00F06F58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9198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немедленно сообщает руководителю страхователя, организации, на территории которой произошел несчастный случай (лицу, исполняющему его обязанности), о произошедшем несчастном случае.</w:t>
            </w:r>
          </w:p>
        </w:tc>
      </w:tr>
    </w:tbl>
    <w:p w:rsidR="00D64B86" w:rsidRDefault="00D64B86" w:rsidP="00D64B86">
      <w:pPr>
        <w:widowControl/>
        <w:tabs>
          <w:tab w:val="left" w:pos="3444"/>
        </w:tabs>
        <w:autoSpaceDE/>
        <w:autoSpaceDN/>
        <w:adjustRightInd/>
        <w:spacing w:line="280" w:lineRule="exact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201BD">
        <w:rPr>
          <w:b/>
          <w:sz w:val="30"/>
          <w:szCs w:val="30"/>
        </w:rPr>
        <w:t xml:space="preserve">Действия страхователя, организации, на территории которых произошел несчастный случай, при получении сообщения о несчастном случае </w:t>
      </w:r>
      <w:r>
        <w:rPr>
          <w:sz w:val="30"/>
          <w:szCs w:val="30"/>
        </w:rPr>
        <w:t>(п. 12 Правил расследования несчастных случаев):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</w:tblGrid>
      <w:tr w:rsidR="00D64B86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9198" w:type="dxa"/>
          </w:tcPr>
          <w:p w:rsidR="00D64B86" w:rsidRPr="009364C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принимают меры по устранению причин несчастного случая (при необходимости)</w:t>
            </w:r>
            <w:r w:rsidRPr="009364C2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9364C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позднее рабочего дня, следующего за днем происшествия несчастного случая, направляют сообщение об этом страхователю потерпевшего, одному из совершеннолетних членов его семьи, профсоюзу</w:t>
            </w:r>
            <w:r w:rsidRPr="009364C2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9364C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позднее рабочего дня, следующего за днем происшествия несчастного случая, направляют в организацию здравоохранения запрос о тяжести производственной травмы потерпевшего, а также о нахождении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 других одурманивающих веществ</w:t>
            </w:r>
            <w:r w:rsidRPr="009364C2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9198" w:type="dxa"/>
          </w:tcPr>
          <w:p w:rsidR="00D64B86" w:rsidRPr="00C06200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направляют сообщение о несчастном случае страховщику не позднее рабочего дня, следующего за днем получения заключения о тяжести производственной травмы потерпевшего, с копией этого заключения, а о групповом несчастном случае и несчастном случае со смертельным исходом – не позднее рабочего дня, следующего за днем получения сообщения о несчастном случае</w:t>
            </w:r>
            <w:r w:rsidRPr="00C06200">
              <w:rPr>
                <w:sz w:val="30"/>
                <w:szCs w:val="30"/>
              </w:rPr>
              <w:t>;</w:t>
            </w:r>
          </w:p>
        </w:tc>
      </w:tr>
      <w:tr w:rsidR="00D64B86" w:rsidRPr="00F06F58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9198" w:type="dxa"/>
          </w:tcPr>
          <w:p w:rsidR="00D64B86" w:rsidRPr="00270A6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 позднее рабочего дня, следующего заднем происшествия несчастного случая, направляют сообщение о несчастном случае в вышестоящую организацию (при ее наличии) и местный исполнительный и распорядительный орган, на подведомственной </w:t>
            </w:r>
            <w:r>
              <w:rPr>
                <w:sz w:val="30"/>
                <w:szCs w:val="30"/>
              </w:rPr>
              <w:lastRenderedPageBreak/>
              <w:t>территории которого расположен страхователь. В случае если страхователь, организация входят в состав (систему) республиканского органа государственного управления или иной организации, подчиненной Правительству Республики Беларусь, либо если его (</w:t>
            </w:r>
            <w:proofErr w:type="gramStart"/>
            <w:r>
              <w:rPr>
                <w:sz w:val="30"/>
                <w:szCs w:val="30"/>
              </w:rPr>
              <w:t xml:space="preserve">ее) </w:t>
            </w:r>
            <w:proofErr w:type="gramEnd"/>
            <w:r>
              <w:rPr>
                <w:sz w:val="30"/>
                <w:szCs w:val="30"/>
              </w:rPr>
              <w:t>имущество находится в республиканской собственности (акции (доли в уставном фонде) принадлежат Республике Беларусь и переданы в управление республиканскому органу государственного управления) (далее – республиканский орган государственного управления), страхователь, организация дополнительно направляют сообщение о несчастном случае в республиканский орган государственного управления</w:t>
            </w:r>
            <w:r w:rsidRPr="00270A62">
              <w:rPr>
                <w:sz w:val="30"/>
                <w:szCs w:val="30"/>
              </w:rPr>
              <w:t>;</w:t>
            </w:r>
          </w:p>
        </w:tc>
      </w:tr>
      <w:tr w:rsidR="00D64B86" w:rsidRPr="00F06F58" w:rsidTr="005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6.</w:t>
            </w: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270A6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информирует потерпевшего (при несчастном случае со смертельным исходом – одного из совершеннолетних членов семьи потерпевшего) о начале проведения расследования несчастного  случая (специального расследования) не позднее окончания рабочего дня, в котором начато расследование</w:t>
            </w:r>
            <w:r w:rsidRPr="00270A62">
              <w:rPr>
                <w:sz w:val="30"/>
                <w:szCs w:val="30"/>
              </w:rPr>
              <w:t>;</w:t>
            </w:r>
          </w:p>
        </w:tc>
      </w:tr>
      <w:tr w:rsidR="00D64B86" w:rsidRPr="00F06F58" w:rsidTr="005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обеспечивает проведение расследования несчастного случая в соответствии с Правилами расследования.</w:t>
            </w:r>
          </w:p>
        </w:tc>
      </w:tr>
    </w:tbl>
    <w:p w:rsidR="00D64B86" w:rsidRDefault="00D64B86" w:rsidP="00D64B86">
      <w:pPr>
        <w:widowControl/>
        <w:tabs>
          <w:tab w:val="left" w:pos="3444"/>
        </w:tabs>
        <w:autoSpaceDE/>
        <w:autoSpaceDN/>
        <w:adjustRightInd/>
        <w:spacing w:line="280" w:lineRule="exact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  <w:r w:rsidRPr="005201BD">
        <w:rPr>
          <w:b/>
          <w:sz w:val="30"/>
          <w:szCs w:val="30"/>
        </w:rPr>
        <w:t>Действия страхователя, организации по окончании расследования – не менее двух рабочих дней</w:t>
      </w:r>
      <w:r>
        <w:rPr>
          <w:sz w:val="30"/>
          <w:szCs w:val="30"/>
        </w:rPr>
        <w:t xml:space="preserve"> (п. 30 Правил расследования несчастных случаев):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</w:tblGrid>
      <w:tr w:rsidR="00D64B86" w:rsidRPr="00C71989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9198" w:type="dxa"/>
          </w:tcPr>
          <w:p w:rsidR="00D64B86" w:rsidRPr="00270A6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рассматривают документы расследования, утверждают акты формы Н-1 (акт формы Н-1Е, акт формы Н-1М), или акт формы НП, или акт служебного расследования</w:t>
            </w:r>
            <w:r w:rsidRPr="00270A62">
              <w:rPr>
                <w:sz w:val="30"/>
                <w:szCs w:val="30"/>
              </w:rPr>
              <w:t>;</w:t>
            </w:r>
          </w:p>
        </w:tc>
      </w:tr>
      <w:tr w:rsidR="00D64B86" w:rsidRPr="00855990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270A6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регистрируют акт формы Н-1(акт формы Н-1М) или акт формы НП в журнале регистрации несчастных случаев</w:t>
            </w:r>
            <w:r w:rsidRPr="00270A62">
              <w:rPr>
                <w:sz w:val="30"/>
                <w:szCs w:val="30"/>
              </w:rPr>
              <w:t>;</w:t>
            </w:r>
          </w:p>
        </w:tc>
      </w:tr>
      <w:tr w:rsidR="00D64B86" w:rsidRPr="001C31F1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направляют по одному экземпляру акты формы Н-1 (акта формы Н-1Е, акта формы Н-1М), или акта формы НП, или акта служебного расследования:</w:t>
            </w:r>
          </w:p>
          <w:p w:rsidR="00D64B86" w:rsidRPr="001C31F1" w:rsidRDefault="00D64B86" w:rsidP="00D64B86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1C31F1">
              <w:rPr>
                <w:sz w:val="30"/>
                <w:szCs w:val="30"/>
              </w:rPr>
              <w:t>потерпевшему или лиц</w:t>
            </w:r>
            <w:r>
              <w:rPr>
                <w:sz w:val="30"/>
                <w:szCs w:val="30"/>
              </w:rPr>
              <w:t>у, представляющему его интересы</w:t>
            </w:r>
            <w:r w:rsidRPr="00230E7F">
              <w:rPr>
                <w:sz w:val="30"/>
                <w:szCs w:val="30"/>
              </w:rPr>
              <w:t>;</w:t>
            </w:r>
          </w:p>
          <w:p w:rsidR="00D64B86" w:rsidRPr="001C31F1" w:rsidRDefault="00D64B86" w:rsidP="00D64B86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1C31F1">
              <w:rPr>
                <w:sz w:val="30"/>
                <w:szCs w:val="30"/>
              </w:rPr>
              <w:t>специалисту по охране труда страхователя, организации с документами расследования</w:t>
            </w:r>
            <w:r w:rsidRPr="00230E7F">
              <w:rPr>
                <w:sz w:val="30"/>
                <w:szCs w:val="30"/>
              </w:rPr>
              <w:t>;</w:t>
            </w:r>
          </w:p>
          <w:p w:rsidR="00D64B86" w:rsidRPr="001C31F1" w:rsidRDefault="00D64B86" w:rsidP="00D64B86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1C31F1">
              <w:rPr>
                <w:sz w:val="30"/>
                <w:szCs w:val="30"/>
              </w:rPr>
              <w:t>в территориальное подразделение Департамента, на поднадзорной территории которого зарегистрир</w:t>
            </w:r>
            <w:r>
              <w:rPr>
                <w:sz w:val="30"/>
                <w:szCs w:val="30"/>
              </w:rPr>
              <w:t>ованы страхователь, организация</w:t>
            </w:r>
            <w:r w:rsidRPr="00230E7F">
              <w:rPr>
                <w:sz w:val="30"/>
                <w:szCs w:val="30"/>
              </w:rPr>
              <w:t>;</w:t>
            </w:r>
          </w:p>
          <w:p w:rsidR="00D64B86" w:rsidRPr="001C31F1" w:rsidRDefault="00D64B86" w:rsidP="00D64B86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1C31F1">
              <w:rPr>
                <w:sz w:val="30"/>
                <w:szCs w:val="30"/>
              </w:rPr>
              <w:t>страховщику (с ко</w:t>
            </w:r>
            <w:r>
              <w:rPr>
                <w:sz w:val="30"/>
                <w:szCs w:val="30"/>
              </w:rPr>
              <w:t>пиями документов расследования)</w:t>
            </w:r>
            <w:r w:rsidRPr="00230E7F">
              <w:rPr>
                <w:sz w:val="30"/>
                <w:szCs w:val="30"/>
              </w:rPr>
              <w:t>;</w:t>
            </w:r>
          </w:p>
        </w:tc>
      </w:tr>
      <w:tr w:rsidR="00D64B86" w:rsidRPr="009364C2" w:rsidTr="005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9364C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направляют копии акта Н-1 (акт формы Н-1Е, акт формы Н-1М), или акт формы НП, или акт служебного расследования в профсоюз (с копиями документов расследования), государственный орган (его структурное подразделение, территориальный орган, подчиненную организацию), уполномоченный законодательными актами на осуществление надзора (контроля) в соответствующих сферах деятельности (далее – уполномоченный орган надзора), если случай произошел на поднадзорном  ему объекте, республиканский орган государственного управления (с</w:t>
            </w:r>
            <w:proofErr w:type="gramEnd"/>
            <w:r>
              <w:rPr>
                <w:sz w:val="30"/>
                <w:szCs w:val="30"/>
              </w:rPr>
              <w:t xml:space="preserve"> копиями документов расследования), местный исполнительный и распорядительный орган, вышестоящую организацию.</w:t>
            </w:r>
          </w:p>
        </w:tc>
      </w:tr>
    </w:tbl>
    <w:p w:rsidR="00D64B86" w:rsidRDefault="00D64B86" w:rsidP="00D64B86">
      <w:pPr>
        <w:widowControl/>
        <w:tabs>
          <w:tab w:val="left" w:pos="3444"/>
        </w:tabs>
        <w:autoSpaceDE/>
        <w:autoSpaceDN/>
        <w:adjustRightInd/>
        <w:spacing w:line="280" w:lineRule="exact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  <w:r w:rsidRPr="005201BD">
        <w:rPr>
          <w:b/>
          <w:sz w:val="30"/>
          <w:szCs w:val="30"/>
        </w:rPr>
        <w:t>Действия страхователя, организации при групповом несчастном случае, несчастном случае со смертельным исходом</w:t>
      </w:r>
      <w:r>
        <w:rPr>
          <w:sz w:val="30"/>
          <w:szCs w:val="30"/>
        </w:rPr>
        <w:t xml:space="preserve"> (п. 48 Правил расследования несчастных случаев):</w:t>
      </w:r>
    </w:p>
    <w:p w:rsidR="00D64B86" w:rsidRDefault="00D64B86" w:rsidP="00D64B86">
      <w:pPr>
        <w:pStyle w:val="a7"/>
        <w:widowControl/>
        <w:numPr>
          <w:ilvl w:val="0"/>
          <w:numId w:val="5"/>
        </w:numPr>
        <w:autoSpaceDE/>
        <w:autoSpaceDN/>
        <w:adjustRightInd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позднее двух часов с момента, когда стало известно о несчастном случае любому должностному лицу страхователя, </w:t>
      </w:r>
      <w:r>
        <w:rPr>
          <w:sz w:val="30"/>
          <w:szCs w:val="30"/>
        </w:rPr>
        <w:lastRenderedPageBreak/>
        <w:t xml:space="preserve">организации (страхователю – физическому лицу), оповещает органы, указанные в </w:t>
      </w:r>
      <w:proofErr w:type="spellStart"/>
      <w:r>
        <w:rPr>
          <w:sz w:val="30"/>
          <w:szCs w:val="30"/>
        </w:rPr>
        <w:t>пп</w:t>
      </w:r>
      <w:proofErr w:type="spellEnd"/>
      <w:r>
        <w:rPr>
          <w:sz w:val="30"/>
          <w:szCs w:val="30"/>
        </w:rPr>
        <w:t>. 1 и 2</w:t>
      </w:r>
      <w:r w:rsidRPr="00BB1C7E">
        <w:rPr>
          <w:sz w:val="30"/>
          <w:szCs w:val="30"/>
        </w:rPr>
        <w:t>;</w:t>
      </w:r>
    </w:p>
    <w:p w:rsidR="00D64B86" w:rsidRDefault="00D64B86" w:rsidP="00D64B86">
      <w:pPr>
        <w:pStyle w:val="a7"/>
        <w:widowControl/>
        <w:numPr>
          <w:ilvl w:val="0"/>
          <w:numId w:val="5"/>
        </w:numPr>
        <w:autoSpaceDE/>
        <w:autoSpaceDN/>
        <w:adjustRightInd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позднее рабочего дня, следующего за днем происшествия несчастного случая, направляют сообщение о несчастном случае на производстве в органы, указанные в </w:t>
      </w:r>
      <w:proofErr w:type="spellStart"/>
      <w:r>
        <w:rPr>
          <w:sz w:val="30"/>
          <w:szCs w:val="30"/>
        </w:rPr>
        <w:t>пп</w:t>
      </w:r>
      <w:proofErr w:type="spellEnd"/>
      <w:r>
        <w:rPr>
          <w:sz w:val="30"/>
          <w:szCs w:val="30"/>
        </w:rPr>
        <w:t>. 1-5</w:t>
      </w:r>
      <w:r w:rsidRPr="00230E7F">
        <w:rPr>
          <w:sz w:val="30"/>
          <w:szCs w:val="30"/>
        </w:rPr>
        <w:t>;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</w:tblGrid>
      <w:tr w:rsidR="00D64B86" w:rsidRPr="00C71989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9198" w:type="dxa"/>
          </w:tcPr>
          <w:p w:rsidR="00D64B86" w:rsidRPr="00BB1C7E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(межрайонный), городской, районный в городе отдел Следственного комитета по месту, где произошел несчастный случай</w:t>
            </w:r>
            <w:r w:rsidRPr="00BB1C7E">
              <w:rPr>
                <w:sz w:val="30"/>
                <w:szCs w:val="30"/>
              </w:rPr>
              <w:t>;</w:t>
            </w:r>
          </w:p>
        </w:tc>
      </w:tr>
      <w:tr w:rsidR="00D64B86" w:rsidRPr="00855990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BB1C7E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территориальное подразделение Департамента, на поднадзорной территории которого зарегистрированы организация, страхователь</w:t>
            </w:r>
            <w:r w:rsidRPr="00BB1C7E">
              <w:rPr>
                <w:sz w:val="30"/>
                <w:szCs w:val="30"/>
              </w:rPr>
              <w:t>;</w:t>
            </w:r>
          </w:p>
        </w:tc>
      </w:tr>
      <w:tr w:rsidR="00D64B86" w:rsidRPr="001C31F1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305FFA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областное (Минское городское) объединение профсоюзов Федерации профсоюзов Беларуси (при отсутствии у страхователя, в организации профсоюза)</w:t>
            </w:r>
            <w:r w:rsidRPr="00305FFA">
              <w:rPr>
                <w:sz w:val="30"/>
                <w:szCs w:val="30"/>
              </w:rPr>
              <w:t>;</w:t>
            </w:r>
          </w:p>
        </w:tc>
      </w:tr>
      <w:tr w:rsidR="00D64B86" w:rsidRPr="00BB1C7E" w:rsidTr="005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9214B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</w:t>
            </w:r>
            <w:proofErr w:type="gramStart"/>
            <w:r>
              <w:rPr>
                <w:sz w:val="30"/>
                <w:szCs w:val="30"/>
              </w:rPr>
              <w:t>работающим</w:t>
            </w:r>
            <w:proofErr w:type="gramEnd"/>
            <w:r>
              <w:rPr>
                <w:sz w:val="30"/>
                <w:szCs w:val="30"/>
              </w:rPr>
              <w:t xml:space="preserve"> у другого страхователя)</w:t>
            </w:r>
            <w:r w:rsidRPr="009214B6">
              <w:rPr>
                <w:sz w:val="30"/>
                <w:szCs w:val="30"/>
              </w:rPr>
              <w:t>;</w:t>
            </w:r>
          </w:p>
        </w:tc>
      </w:tr>
      <w:tr w:rsidR="00D64B86" w:rsidRPr="00BB1C7E" w:rsidTr="005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D64B86" w:rsidRPr="00BB1C7E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территориальный уполномоченный орган надзора, если несчастный случай произошел на поднадзорном ему объекте.</w:t>
            </w:r>
          </w:p>
        </w:tc>
      </w:tr>
    </w:tbl>
    <w:p w:rsidR="00D64B86" w:rsidRDefault="00D64B86" w:rsidP="00D64B86">
      <w:pPr>
        <w:widowControl/>
        <w:autoSpaceDE/>
        <w:autoSpaceDN/>
        <w:adjustRightInd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Оповещение и сообщение передаются посредством СМДО, по телефону, телефаксу, другими средствами связи (за исключением почтового отправления), нарочным.</w:t>
      </w:r>
    </w:p>
    <w:p w:rsidR="00D64B86" w:rsidRPr="00230E7F" w:rsidRDefault="00D64B86" w:rsidP="00D64B86">
      <w:pPr>
        <w:widowControl/>
        <w:tabs>
          <w:tab w:val="left" w:pos="3444"/>
        </w:tabs>
        <w:autoSpaceDE/>
        <w:autoSpaceDN/>
        <w:adjustRightInd/>
        <w:spacing w:line="280" w:lineRule="exact"/>
        <w:jc w:val="both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  <w:r w:rsidRPr="005201BD">
        <w:rPr>
          <w:b/>
          <w:sz w:val="30"/>
          <w:szCs w:val="30"/>
        </w:rPr>
        <w:t>Действия страхователя, организации по получении заключения государственного инспектора труда Департамента и перечня документов, необходимых для формирования документов специального расследования, в течение трех рабочих дней, следующих за днем получения заключения</w:t>
      </w:r>
      <w:r>
        <w:rPr>
          <w:sz w:val="30"/>
          <w:szCs w:val="30"/>
        </w:rPr>
        <w:t xml:space="preserve"> (п. 60 Правил расследования несчастных случаев):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198"/>
      </w:tblGrid>
      <w:tr w:rsidR="00D64B86" w:rsidTr="005201BD">
        <w:tc>
          <w:tcPr>
            <w:tcW w:w="441" w:type="dxa"/>
          </w:tcPr>
          <w:p w:rsidR="00D64B86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9198" w:type="dxa"/>
          </w:tcPr>
          <w:p w:rsidR="00D64B86" w:rsidRPr="00C71989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составляют акт формы Н-1 (акт формы Н-1Е или акт формы Н-1М), или акт формы НП, или акт служебного расследования на каждого потерпевшего и утверждают его</w:t>
            </w:r>
            <w:r w:rsidRPr="00C71989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855990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обеспечивают формирование и тиражирование документов специального расследования по перечню, составленному государственным инспектором труда Департамента, проводившим специальное расследование, в необходимом количестве экземпляров и их представление государственному инспектору труда Департамента, проводившему специальное расследование</w:t>
            </w:r>
            <w:r w:rsidRPr="00855990">
              <w:rPr>
                <w:sz w:val="30"/>
                <w:szCs w:val="30"/>
              </w:rPr>
              <w:t>;</w:t>
            </w:r>
          </w:p>
        </w:tc>
      </w:tr>
      <w:tr w:rsidR="00D64B86" w:rsidTr="005201BD">
        <w:tc>
          <w:tcPr>
            <w:tcW w:w="441" w:type="dxa"/>
          </w:tcPr>
          <w:p w:rsidR="00D64B86" w:rsidRPr="00F06F58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9198" w:type="dxa"/>
          </w:tcPr>
          <w:p w:rsidR="00D64B86" w:rsidRPr="009364C2" w:rsidRDefault="00D64B86" w:rsidP="005201BD">
            <w:pPr>
              <w:widowControl/>
              <w:tabs>
                <w:tab w:val="left" w:pos="3444"/>
              </w:tabs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производят заверенную уполномоченным должностным лицом страхователя, организации (страхователем – физическим </w:t>
            </w:r>
            <w:proofErr w:type="gramStart"/>
            <w:r>
              <w:rPr>
                <w:sz w:val="30"/>
                <w:szCs w:val="30"/>
              </w:rPr>
              <w:t xml:space="preserve">лицом) </w:t>
            </w:r>
            <w:proofErr w:type="gramEnd"/>
            <w:r>
              <w:rPr>
                <w:sz w:val="30"/>
                <w:szCs w:val="30"/>
              </w:rPr>
              <w:t>запись «Составлен в соответствии с заключением…» на последней странице акта формы Н-1 (акта формы Н-1Е или акта формы Н-1М), или акта формы НП, или акта служебного расследования.</w:t>
            </w:r>
          </w:p>
        </w:tc>
      </w:tr>
    </w:tbl>
    <w:p w:rsidR="00D64B86" w:rsidRDefault="00D64B86" w:rsidP="00D64B86">
      <w:pPr>
        <w:widowControl/>
        <w:autoSpaceDE/>
        <w:autoSpaceDN/>
        <w:adjustRightInd/>
        <w:spacing w:line="280" w:lineRule="exact"/>
        <w:ind w:firstLine="708"/>
        <w:jc w:val="both"/>
        <w:rPr>
          <w:sz w:val="30"/>
          <w:szCs w:val="30"/>
        </w:rPr>
      </w:pP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Страхователь, организация в течение пяти рабочих дней, следующих за днем получения заключения, обязан ознакомить с составленным в соответствии с заключением актом формы Н-1 (актом формы Н-1М) лиц, допустивших нарушения требований законодательства, ЛПА, приведшие к несчастному случаю (в том числе, если они не являются работающими у страхователя).</w:t>
      </w:r>
    </w:p>
    <w:p w:rsidR="00D64B86" w:rsidRDefault="00D64B86" w:rsidP="00D64B86">
      <w:pPr>
        <w:widowControl/>
        <w:autoSpaceDE/>
        <w:autoSpaceDN/>
        <w:adjustRightInd/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Ели в организации произошел групповой несчастный случай, несчастный случай со смертельным исходом, необходимо не позднее двух часов с момента, когда о нем стало известно любому должностному лицу страхователя, организации (страхователю – физическому лицу), </w:t>
      </w:r>
      <w:r>
        <w:rPr>
          <w:sz w:val="30"/>
          <w:szCs w:val="30"/>
        </w:rPr>
        <w:lastRenderedPageBreak/>
        <w:t>оповестить территориальное подразделение Департамента, на поднадзорной территории которого зарегистрированы организация, страхователь (п. 48 Правил расследования несчастных случаев).</w:t>
      </w:r>
    </w:p>
    <w:p w:rsidR="005201BD" w:rsidRDefault="005201BD" w:rsidP="00D64B86">
      <w:pPr>
        <w:widowControl/>
        <w:autoSpaceDE/>
        <w:autoSpaceDN/>
        <w:adjustRightInd/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Сделать это можно по указанным телефонам, в том числе в нерабочее время, выходные и праздничные дни.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5201BD" w:rsidTr="008F7637">
        <w:tc>
          <w:tcPr>
            <w:tcW w:w="9889" w:type="dxa"/>
            <w:gridSpan w:val="2"/>
          </w:tcPr>
          <w:p w:rsidR="005201BD" w:rsidRPr="008F7637" w:rsidRDefault="008F7637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ГОМЕЛЬСКОЕ ОБЛАСТНОЕ УПРАВЛЕНИЕ</w:t>
            </w:r>
          </w:p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8F7637">
              <w:rPr>
                <w:sz w:val="26"/>
                <w:szCs w:val="26"/>
              </w:rPr>
              <w:t>(курирует: город Гомель, районы:</w:t>
            </w:r>
            <w:proofErr w:type="gramEnd"/>
            <w:r w:rsidRPr="008F7637">
              <w:rPr>
                <w:sz w:val="26"/>
                <w:szCs w:val="26"/>
              </w:rPr>
              <w:t xml:space="preserve"> Гомельский, Буда-</w:t>
            </w:r>
            <w:proofErr w:type="spellStart"/>
            <w:r w:rsidRPr="008F7637">
              <w:rPr>
                <w:sz w:val="26"/>
                <w:szCs w:val="26"/>
              </w:rPr>
              <w:t>Кошелевский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Ветковский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Добрушский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Кормянский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Чечерский</w:t>
            </w:r>
            <w:proofErr w:type="spellEnd"/>
            <w:r w:rsidRPr="008F7637">
              <w:rPr>
                <w:sz w:val="26"/>
                <w:szCs w:val="26"/>
              </w:rPr>
              <w:t>)</w:t>
            </w:r>
          </w:p>
        </w:tc>
      </w:tr>
      <w:tr w:rsidR="005201BD" w:rsidTr="008F7637">
        <w:tc>
          <w:tcPr>
            <w:tcW w:w="7621" w:type="dxa"/>
          </w:tcPr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Отдел надзора за соблюдением законодательства об охране труда</w:t>
            </w:r>
          </w:p>
        </w:tc>
        <w:tc>
          <w:tcPr>
            <w:tcW w:w="2268" w:type="dxa"/>
            <w:vAlign w:val="center"/>
          </w:tcPr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+375 232 34 60 78</w:t>
            </w:r>
          </w:p>
        </w:tc>
      </w:tr>
      <w:tr w:rsidR="005201BD" w:rsidTr="008F7637">
        <w:tc>
          <w:tcPr>
            <w:tcW w:w="7621" w:type="dxa"/>
          </w:tcPr>
          <w:p w:rsidR="005201BD" w:rsidRPr="008F7637" w:rsidRDefault="008F7637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ЖИТКОВИЧСКИЙ МЕЖРАЙОННЫЙ ОТДЕЛ</w:t>
            </w:r>
          </w:p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8F7637">
              <w:rPr>
                <w:sz w:val="26"/>
                <w:szCs w:val="26"/>
              </w:rPr>
              <w:t>(курирует районы:</w:t>
            </w:r>
            <w:proofErr w:type="gramEnd"/>
            <w:r w:rsidRPr="008F76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F7637">
              <w:rPr>
                <w:sz w:val="26"/>
                <w:szCs w:val="26"/>
              </w:rPr>
              <w:t>Житковичский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Лельчицкий</w:t>
            </w:r>
            <w:proofErr w:type="spellEnd"/>
            <w:r w:rsidRPr="008F7637">
              <w:rPr>
                <w:sz w:val="26"/>
                <w:szCs w:val="26"/>
              </w:rPr>
              <w:t>, Петриковский)</w:t>
            </w:r>
            <w:proofErr w:type="gramEnd"/>
          </w:p>
        </w:tc>
        <w:tc>
          <w:tcPr>
            <w:tcW w:w="2268" w:type="dxa"/>
            <w:vAlign w:val="center"/>
          </w:tcPr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+375 2353 7 56 73</w:t>
            </w:r>
          </w:p>
        </w:tc>
      </w:tr>
      <w:tr w:rsidR="005201BD" w:rsidTr="008F7637">
        <w:tc>
          <w:tcPr>
            <w:tcW w:w="7621" w:type="dxa"/>
          </w:tcPr>
          <w:p w:rsidR="005201BD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МОЗЫРСКИЙ МЕЖРАЙОННЫЙ ОТДЕЛ</w:t>
            </w:r>
          </w:p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8F7637">
              <w:rPr>
                <w:sz w:val="26"/>
                <w:szCs w:val="26"/>
              </w:rPr>
              <w:t>(курирует районы:</w:t>
            </w:r>
            <w:proofErr w:type="gramEnd"/>
            <w:r w:rsidRPr="008F7637">
              <w:rPr>
                <w:sz w:val="26"/>
                <w:szCs w:val="26"/>
              </w:rPr>
              <w:t xml:space="preserve"> Мозырский, </w:t>
            </w:r>
            <w:proofErr w:type="spellStart"/>
            <w:r w:rsidRPr="008F7637">
              <w:rPr>
                <w:sz w:val="26"/>
                <w:szCs w:val="26"/>
              </w:rPr>
              <w:t>Ельский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Калинковичский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Наровлянский</w:t>
            </w:r>
            <w:proofErr w:type="spellEnd"/>
            <w:r w:rsidRPr="008F7637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201BD" w:rsidRPr="008F7637" w:rsidRDefault="005201BD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+375 236 25 52 01</w:t>
            </w:r>
          </w:p>
        </w:tc>
      </w:tr>
      <w:tr w:rsidR="005201BD" w:rsidTr="008F7637">
        <w:tc>
          <w:tcPr>
            <w:tcW w:w="7621" w:type="dxa"/>
          </w:tcPr>
          <w:p w:rsidR="005201BD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РЕЧИЦКИЙ МЕЖРАЙОННЫЙ ОТДЕЛ</w:t>
            </w:r>
          </w:p>
          <w:p w:rsidR="008F7637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8F7637">
              <w:rPr>
                <w:sz w:val="26"/>
                <w:szCs w:val="26"/>
              </w:rPr>
              <w:t>(курирует районы:</w:t>
            </w:r>
            <w:proofErr w:type="gramEnd"/>
            <w:r w:rsidRPr="008F7637">
              <w:rPr>
                <w:sz w:val="26"/>
                <w:szCs w:val="26"/>
              </w:rPr>
              <w:t xml:space="preserve"> Речицкий, Брагинский, </w:t>
            </w:r>
            <w:proofErr w:type="spellStart"/>
            <w:r w:rsidRPr="008F7637">
              <w:rPr>
                <w:sz w:val="26"/>
                <w:szCs w:val="26"/>
              </w:rPr>
              <w:t>Лоевский</w:t>
            </w:r>
            <w:proofErr w:type="spellEnd"/>
            <w:r w:rsidRPr="008F7637">
              <w:rPr>
                <w:sz w:val="26"/>
                <w:szCs w:val="26"/>
              </w:rPr>
              <w:t xml:space="preserve">, </w:t>
            </w:r>
            <w:proofErr w:type="spellStart"/>
            <w:r w:rsidRPr="008F7637">
              <w:rPr>
                <w:sz w:val="26"/>
                <w:szCs w:val="26"/>
              </w:rPr>
              <w:t>Хойникский</w:t>
            </w:r>
            <w:proofErr w:type="spellEnd"/>
            <w:r w:rsidRPr="008F7637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201BD" w:rsidRPr="008F7637" w:rsidRDefault="008F7637" w:rsidP="005201BD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+375 2340 5 46 49</w:t>
            </w:r>
          </w:p>
        </w:tc>
      </w:tr>
      <w:tr w:rsidR="005201BD" w:rsidTr="008F7637">
        <w:tc>
          <w:tcPr>
            <w:tcW w:w="7621" w:type="dxa"/>
          </w:tcPr>
          <w:p w:rsidR="008F7637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ЖЛОБИНСКИЙ МЕЖРАЙОННЫЙ ОТДЕЛ</w:t>
            </w:r>
          </w:p>
          <w:p w:rsidR="008F7637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8F7637">
              <w:rPr>
                <w:sz w:val="26"/>
                <w:szCs w:val="26"/>
              </w:rPr>
              <w:t>(курирует районы:</w:t>
            </w:r>
            <w:proofErr w:type="gramEnd"/>
            <w:r w:rsidRPr="008F7637">
              <w:rPr>
                <w:sz w:val="26"/>
                <w:szCs w:val="26"/>
              </w:rPr>
              <w:t xml:space="preserve"> Светлогорский, </w:t>
            </w:r>
            <w:proofErr w:type="spellStart"/>
            <w:r w:rsidRPr="008F7637">
              <w:rPr>
                <w:sz w:val="26"/>
                <w:szCs w:val="26"/>
              </w:rPr>
              <w:t>Жлобинский</w:t>
            </w:r>
            <w:proofErr w:type="spellEnd"/>
            <w:r w:rsidRPr="008F7637">
              <w:rPr>
                <w:sz w:val="26"/>
                <w:szCs w:val="26"/>
              </w:rPr>
              <w:t>, Рогачевский, Октябрьский)</w:t>
            </w:r>
          </w:p>
        </w:tc>
        <w:tc>
          <w:tcPr>
            <w:tcW w:w="2268" w:type="dxa"/>
            <w:vAlign w:val="center"/>
          </w:tcPr>
          <w:p w:rsidR="008F7637" w:rsidRPr="008F7637" w:rsidRDefault="008F7637" w:rsidP="008F7637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26"/>
                <w:szCs w:val="26"/>
              </w:rPr>
            </w:pPr>
            <w:r w:rsidRPr="008F7637">
              <w:rPr>
                <w:sz w:val="26"/>
                <w:szCs w:val="26"/>
              </w:rPr>
              <w:t>+375 2334 2 00 60</w:t>
            </w:r>
          </w:p>
        </w:tc>
      </w:tr>
    </w:tbl>
    <w:p w:rsidR="005201BD" w:rsidRPr="00087285" w:rsidRDefault="005201BD" w:rsidP="00D64B86">
      <w:pPr>
        <w:widowControl/>
        <w:autoSpaceDE/>
        <w:autoSpaceDN/>
        <w:adjustRightInd/>
        <w:spacing w:line="280" w:lineRule="exact"/>
        <w:ind w:firstLine="709"/>
        <w:jc w:val="both"/>
        <w:rPr>
          <w:sz w:val="30"/>
          <w:szCs w:val="30"/>
        </w:rPr>
      </w:pPr>
    </w:p>
    <w:p w:rsidR="005201BD" w:rsidRDefault="005201BD"/>
    <w:p w:rsidR="00981107" w:rsidRDefault="00981107" w:rsidP="0098110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 10.14 Кодекса Республики Беларусь об административных правонарушениях от 06.01.2021 № 91-З </w:t>
      </w:r>
      <w:r>
        <w:rPr>
          <w:rStyle w:val="word-wrapper"/>
          <w:color w:val="242424"/>
          <w:sz w:val="30"/>
          <w:szCs w:val="30"/>
        </w:rPr>
        <w:t xml:space="preserve">Несообщение или несвоевременное сообщение страхователем о несчастном случае на производстве или профессиональном заболевании в случаях, предусмотренных законодательством, является нарушением установленного порядка расследования такого несчастного </w:t>
      </w:r>
      <w:r w:rsidR="00E01EC3">
        <w:rPr>
          <w:rStyle w:val="word-wrapper"/>
          <w:color w:val="242424"/>
          <w:sz w:val="30"/>
          <w:szCs w:val="30"/>
        </w:rPr>
        <w:t>случая</w:t>
      </w:r>
      <w:r>
        <w:rPr>
          <w:rStyle w:val="word-wrapper"/>
          <w:color w:val="242424"/>
          <w:sz w:val="30"/>
          <w:szCs w:val="30"/>
        </w:rPr>
        <w:t xml:space="preserve"> и влекут наложение штрафа в размере от десяти до пятидесяти базовых величин.</w:t>
      </w:r>
      <w:bookmarkStart w:id="0" w:name="_GoBack"/>
      <w:bookmarkEnd w:id="0"/>
    </w:p>
    <w:p w:rsidR="005201BD" w:rsidRPr="005201BD" w:rsidRDefault="005201BD" w:rsidP="005201BD">
      <w:pPr>
        <w:widowControl/>
        <w:autoSpaceDE/>
        <w:autoSpaceDN/>
        <w:adjustRightInd/>
        <w:spacing w:line="280" w:lineRule="exact"/>
        <w:jc w:val="both"/>
        <w:rPr>
          <w:sz w:val="30"/>
          <w:szCs w:val="30"/>
        </w:rPr>
      </w:pPr>
    </w:p>
    <w:sectPr w:rsidR="005201BD" w:rsidRPr="005201BD" w:rsidSect="005201BD">
      <w:headerReference w:type="even" r:id="rId9"/>
      <w:pgSz w:w="11906" w:h="16838"/>
      <w:pgMar w:top="709" w:right="567" w:bottom="709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CB" w:rsidRDefault="004A09B7">
      <w:r>
        <w:separator/>
      </w:r>
    </w:p>
  </w:endnote>
  <w:endnote w:type="continuationSeparator" w:id="0">
    <w:p w:rsidR="008709CB" w:rsidRDefault="004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CB" w:rsidRDefault="004A09B7">
      <w:r>
        <w:separator/>
      </w:r>
    </w:p>
  </w:footnote>
  <w:footnote w:type="continuationSeparator" w:id="0">
    <w:p w:rsidR="008709CB" w:rsidRDefault="004A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BD" w:rsidRDefault="005201BD" w:rsidP="005201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1BD" w:rsidRDefault="00520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0C"/>
    <w:multiLevelType w:val="hybridMultilevel"/>
    <w:tmpl w:val="503A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7CBB"/>
    <w:multiLevelType w:val="hybridMultilevel"/>
    <w:tmpl w:val="D862BB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CA6EDF"/>
    <w:multiLevelType w:val="hybridMultilevel"/>
    <w:tmpl w:val="67BE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B5DEE"/>
    <w:multiLevelType w:val="hybridMultilevel"/>
    <w:tmpl w:val="956A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A03C3"/>
    <w:multiLevelType w:val="hybridMultilevel"/>
    <w:tmpl w:val="10CCDF10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86"/>
    <w:rsid w:val="004A09B7"/>
    <w:rsid w:val="005201BD"/>
    <w:rsid w:val="006B02F6"/>
    <w:rsid w:val="008709CB"/>
    <w:rsid w:val="008F7637"/>
    <w:rsid w:val="00981107"/>
    <w:rsid w:val="00D64B86"/>
    <w:rsid w:val="00E01EC3"/>
    <w:rsid w:val="00F8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B86"/>
    <w:pPr>
      <w:widowControl/>
      <w:tabs>
        <w:tab w:val="center" w:pos="4677"/>
        <w:tab w:val="right" w:pos="9355"/>
      </w:tabs>
      <w:autoSpaceDE/>
      <w:autoSpaceDN/>
      <w:adjustRightInd/>
    </w:pPr>
    <w:rPr>
      <w:sz w:val="30"/>
      <w:szCs w:val="30"/>
    </w:rPr>
  </w:style>
  <w:style w:type="character" w:customStyle="1" w:styleId="a4">
    <w:name w:val="Верхний колонтитул Знак"/>
    <w:basedOn w:val="a0"/>
    <w:link w:val="a3"/>
    <w:rsid w:val="00D64B8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D64B86"/>
  </w:style>
  <w:style w:type="table" w:styleId="a6">
    <w:name w:val="Table Grid"/>
    <w:basedOn w:val="a1"/>
    <w:uiPriority w:val="59"/>
    <w:rsid w:val="00D6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B86"/>
    <w:pPr>
      <w:ind w:left="720"/>
      <w:contextualSpacing/>
    </w:pPr>
  </w:style>
  <w:style w:type="paragraph" w:customStyle="1" w:styleId="p-normal">
    <w:name w:val="p-normal"/>
    <w:basedOn w:val="a"/>
    <w:rsid w:val="009811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81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B86"/>
    <w:pPr>
      <w:widowControl/>
      <w:tabs>
        <w:tab w:val="center" w:pos="4677"/>
        <w:tab w:val="right" w:pos="9355"/>
      </w:tabs>
      <w:autoSpaceDE/>
      <w:autoSpaceDN/>
      <w:adjustRightInd/>
    </w:pPr>
    <w:rPr>
      <w:sz w:val="30"/>
      <w:szCs w:val="30"/>
    </w:rPr>
  </w:style>
  <w:style w:type="character" w:customStyle="1" w:styleId="a4">
    <w:name w:val="Верхний колонтитул Знак"/>
    <w:basedOn w:val="a0"/>
    <w:link w:val="a3"/>
    <w:rsid w:val="00D64B8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D64B86"/>
  </w:style>
  <w:style w:type="table" w:styleId="a6">
    <w:name w:val="Table Grid"/>
    <w:basedOn w:val="a1"/>
    <w:uiPriority w:val="59"/>
    <w:rsid w:val="00D6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B86"/>
    <w:pPr>
      <w:ind w:left="720"/>
      <w:contextualSpacing/>
    </w:pPr>
  </w:style>
  <w:style w:type="paragraph" w:customStyle="1" w:styleId="p-normal">
    <w:name w:val="p-normal"/>
    <w:basedOn w:val="a"/>
    <w:rsid w:val="009811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8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D933-22D3-4617-A8A5-C366CBF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Валентин Сергеевич</dc:creator>
  <cp:lastModifiedBy>Станкевич Валентин Сергеевич</cp:lastModifiedBy>
  <cp:revision>4</cp:revision>
  <dcterms:created xsi:type="dcterms:W3CDTF">2024-10-23T14:32:00Z</dcterms:created>
  <dcterms:modified xsi:type="dcterms:W3CDTF">2024-10-25T09:18:00Z</dcterms:modified>
</cp:coreProperties>
</file>